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Calibri" w:hAnsi="Calibri" w:cs="Calibri"/>
        </w:rPr>
      </w:pP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ПЕНЗЕНСКОЙ ОБЛАСТИ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Calibri" w:hAnsi="Calibri" w:cs="Calibri"/>
          <w:b/>
          <w:bCs/>
        </w:rPr>
      </w:pP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апреля 2015 г. N 178-рП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Calibri" w:hAnsi="Calibri" w:cs="Calibri"/>
          <w:b/>
          <w:bCs/>
        </w:rPr>
      </w:pP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ОБЪЕКТОВ, В ОТНОШЕНИИ КОТОРЫХ ПЛАНИРУЕТСЯ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ЗАКЛЮЧЕНИЕ КОНЦЕССИОННЫХ СОГЛАШЕНИЙ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Calibri" w:hAnsi="Calibri" w:cs="Calibri"/>
        </w:rPr>
      </w:pP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положений </w:t>
      </w:r>
      <w:hyperlink r:id="rId4" w:history="1">
        <w:r>
          <w:rPr>
            <w:rFonts w:ascii="Calibri" w:hAnsi="Calibri" w:cs="Calibri"/>
            <w:color w:val="0000FF"/>
          </w:rPr>
          <w:t>подпункта "б" пункта 3 статьи 1</w:t>
        </w:r>
      </w:hyperlink>
      <w:r>
        <w:rPr>
          <w:rFonts w:ascii="Calibri" w:hAnsi="Calibri" w:cs="Calibri"/>
        </w:rPr>
        <w:t xml:space="preserve"> Федерального закона от 21.07.2014 N 265-ФЗ "О внесении изменений в Федеральный закон "О концессионных соглашениях" и отдельные законодательные акты Российской Федерации" (с последующими изменениями), 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30.06.2009 N 1755-ЗПО "Об инвестициях и государственно-частном партнерстве в Пензенской области" (с последующими изменениями), руководствуясь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</w:t>
      </w:r>
      <w:proofErr w:type="gramEnd"/>
      <w:r>
        <w:rPr>
          <w:rFonts w:ascii="Calibri" w:hAnsi="Calibri" w:cs="Calibri"/>
        </w:rPr>
        <w:t xml:space="preserve"> 22.12.2005 N 906-ЗПО "О Правительстве Пензенской области" (с последующими изменениями):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Министерство инвестиционного развития и внешнеэкономической деятельности Пензенской области уполномоченным исполнительным органом государственной власти Пензенской области по утверждению перечня объектов, в отношении которых планируется заключение концессионных соглашений.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Исполнительным органам государственной власти Пензенской области ежегодно, в срок до 20 декабря, представлять в Министерство инвестиционного развития и внешнеэкономической деятельности Пензенской области предложения на очередной год по включению объектов в подведомственной сфере деятельности в перечень объектов, в отношении которых планируется заключение концессионных соглашений.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>В случае представления предложений по включению в перечень объектов, в отношении которых планируется заключение концессионных соглашений,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дополнительно представляются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объект концессионного соглашения (далее - сведения о порядке получения копии отчета о техническом обследовании имущества).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инвестиционного развития и внешнеэкономической деятельности Пензенской области ежегодно, в срок до 1 февраля, начиная с 2016 года на основании предложений исполнительных органов государственной власти Пензенской области: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Утверждать перечень объектов, в отношении которых планируется заключение концессионных соглашений.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Размещать перечень объектов, в отношении которых планируется заключение концессионных соглашений, после его утверждения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Правительства Пензенской области в информационно-телекоммуникационной сети "Интернет", а в случае, указанном в </w:t>
      </w:r>
      <w:hyperlink w:anchor="Par12" w:history="1">
        <w:r>
          <w:rPr>
            <w:rFonts w:ascii="Calibri" w:hAnsi="Calibri" w:cs="Calibri"/>
            <w:color w:val="0000FF"/>
          </w:rPr>
          <w:t>абзаце втором пункта 2</w:t>
        </w:r>
      </w:hyperlink>
      <w:r>
        <w:rPr>
          <w:rFonts w:ascii="Calibri" w:hAnsi="Calibri" w:cs="Calibri"/>
        </w:rPr>
        <w:t xml:space="preserve"> настоящего распоряжения, размещать на указанных в настоящем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пункте</w:t>
      </w:r>
      <w:proofErr w:type="gramEnd"/>
      <w:r>
        <w:rPr>
          <w:rFonts w:ascii="Calibri" w:hAnsi="Calibri" w:cs="Calibri"/>
        </w:rPr>
        <w:t xml:space="preserve"> распоряжения официальных сайтах в информационно-телекоммуникационной сети "</w:t>
      </w:r>
      <w:bookmarkStart w:id="1" w:name="_GoBack"/>
      <w:bookmarkEnd w:id="1"/>
      <w:r>
        <w:rPr>
          <w:rFonts w:ascii="Calibri" w:hAnsi="Calibri" w:cs="Calibri"/>
        </w:rPr>
        <w:t>Интернет" сведения о порядке получения копии отчета о техническом обследовании имущества.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распоряжение вступает в силу с 01.05.2015.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возложить на заместителя Председателя Правительства Пензенской области, координирующего вопросы инвестиционного развития и внешнеэкономической деятельности Пензенской области.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Calibri" w:hAnsi="Calibri" w:cs="Calibri"/>
        </w:rPr>
      </w:pP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В.К.БОЧКАРЕВ</w:t>
      </w: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Calibri" w:hAnsi="Calibri" w:cs="Calibri"/>
        </w:rPr>
      </w:pPr>
    </w:p>
    <w:p w:rsidR="000A4BE0" w:rsidRDefault="000A4BE0" w:rsidP="000A4BE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Calibri" w:hAnsi="Calibri" w:cs="Calibri"/>
        </w:rPr>
      </w:pPr>
    </w:p>
    <w:p w:rsidR="000A4BE0" w:rsidRDefault="000A4BE0" w:rsidP="000A4B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16" w:lineRule="auto"/>
        <w:jc w:val="both"/>
        <w:rPr>
          <w:rFonts w:ascii="Calibri" w:hAnsi="Calibri" w:cs="Calibri"/>
          <w:sz w:val="2"/>
          <w:szCs w:val="2"/>
        </w:rPr>
      </w:pPr>
    </w:p>
    <w:p w:rsidR="00664164" w:rsidRDefault="00664164" w:rsidP="000A4BE0">
      <w:pPr>
        <w:spacing w:after="0" w:line="216" w:lineRule="auto"/>
      </w:pPr>
    </w:p>
    <w:sectPr w:rsidR="00664164" w:rsidSect="000A4B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BE0"/>
    <w:rsid w:val="0000287F"/>
    <w:rsid w:val="0000441A"/>
    <w:rsid w:val="00032F20"/>
    <w:rsid w:val="000337A1"/>
    <w:rsid w:val="00040B1B"/>
    <w:rsid w:val="000427C5"/>
    <w:rsid w:val="00085870"/>
    <w:rsid w:val="00092CD5"/>
    <w:rsid w:val="0009383A"/>
    <w:rsid w:val="00093FA2"/>
    <w:rsid w:val="000A4BE0"/>
    <w:rsid w:val="000B06FC"/>
    <w:rsid w:val="000B2023"/>
    <w:rsid w:val="000C1EC5"/>
    <w:rsid w:val="000E2733"/>
    <w:rsid w:val="000E302D"/>
    <w:rsid w:val="000F08DC"/>
    <w:rsid w:val="00101D81"/>
    <w:rsid w:val="001211DF"/>
    <w:rsid w:val="001267D0"/>
    <w:rsid w:val="00140FBB"/>
    <w:rsid w:val="00152780"/>
    <w:rsid w:val="0016553D"/>
    <w:rsid w:val="00166EF9"/>
    <w:rsid w:val="00170159"/>
    <w:rsid w:val="00190F3D"/>
    <w:rsid w:val="0019673C"/>
    <w:rsid w:val="00196D40"/>
    <w:rsid w:val="001C0089"/>
    <w:rsid w:val="001C5653"/>
    <w:rsid w:val="001D42D6"/>
    <w:rsid w:val="001E01BC"/>
    <w:rsid w:val="001F079C"/>
    <w:rsid w:val="001F4531"/>
    <w:rsid w:val="0020704C"/>
    <w:rsid w:val="002245FF"/>
    <w:rsid w:val="0024211F"/>
    <w:rsid w:val="00251C3C"/>
    <w:rsid w:val="002A328C"/>
    <w:rsid w:val="002E1903"/>
    <w:rsid w:val="002E2C1D"/>
    <w:rsid w:val="002F1369"/>
    <w:rsid w:val="00305E94"/>
    <w:rsid w:val="003203E3"/>
    <w:rsid w:val="00323FDE"/>
    <w:rsid w:val="00330375"/>
    <w:rsid w:val="003372DE"/>
    <w:rsid w:val="00337388"/>
    <w:rsid w:val="00354B3F"/>
    <w:rsid w:val="00395FC3"/>
    <w:rsid w:val="003C5CF8"/>
    <w:rsid w:val="003F1A27"/>
    <w:rsid w:val="003F2B08"/>
    <w:rsid w:val="00432391"/>
    <w:rsid w:val="00454879"/>
    <w:rsid w:val="004702D5"/>
    <w:rsid w:val="00471614"/>
    <w:rsid w:val="00477414"/>
    <w:rsid w:val="0048546E"/>
    <w:rsid w:val="00497425"/>
    <w:rsid w:val="004A2739"/>
    <w:rsid w:val="004B5057"/>
    <w:rsid w:val="004C4ABE"/>
    <w:rsid w:val="004E2A84"/>
    <w:rsid w:val="004E3B4D"/>
    <w:rsid w:val="004E6B9D"/>
    <w:rsid w:val="004F03FA"/>
    <w:rsid w:val="00523B4B"/>
    <w:rsid w:val="00550030"/>
    <w:rsid w:val="00550FF1"/>
    <w:rsid w:val="0055390F"/>
    <w:rsid w:val="00570907"/>
    <w:rsid w:val="005775EC"/>
    <w:rsid w:val="005A4E7F"/>
    <w:rsid w:val="00610F08"/>
    <w:rsid w:val="00626B65"/>
    <w:rsid w:val="00662840"/>
    <w:rsid w:val="00662DDF"/>
    <w:rsid w:val="00664089"/>
    <w:rsid w:val="00664164"/>
    <w:rsid w:val="0066647A"/>
    <w:rsid w:val="0067115F"/>
    <w:rsid w:val="006A7A0F"/>
    <w:rsid w:val="006B324F"/>
    <w:rsid w:val="006C5197"/>
    <w:rsid w:val="006D6A67"/>
    <w:rsid w:val="006E078E"/>
    <w:rsid w:val="006E4C07"/>
    <w:rsid w:val="006F0352"/>
    <w:rsid w:val="006F7287"/>
    <w:rsid w:val="0074307E"/>
    <w:rsid w:val="00743867"/>
    <w:rsid w:val="007566F8"/>
    <w:rsid w:val="00785C09"/>
    <w:rsid w:val="007B589B"/>
    <w:rsid w:val="007C5900"/>
    <w:rsid w:val="007C6C1D"/>
    <w:rsid w:val="007D4AC2"/>
    <w:rsid w:val="007D7E7E"/>
    <w:rsid w:val="007F4493"/>
    <w:rsid w:val="00836067"/>
    <w:rsid w:val="00837F08"/>
    <w:rsid w:val="008442BE"/>
    <w:rsid w:val="00853131"/>
    <w:rsid w:val="008771A8"/>
    <w:rsid w:val="00880B02"/>
    <w:rsid w:val="008918A4"/>
    <w:rsid w:val="00894A4C"/>
    <w:rsid w:val="008A43AB"/>
    <w:rsid w:val="008A67FD"/>
    <w:rsid w:val="008E2AD8"/>
    <w:rsid w:val="009134C2"/>
    <w:rsid w:val="00923823"/>
    <w:rsid w:val="00951316"/>
    <w:rsid w:val="00960604"/>
    <w:rsid w:val="00976EE3"/>
    <w:rsid w:val="0098196F"/>
    <w:rsid w:val="009852E2"/>
    <w:rsid w:val="00985DFE"/>
    <w:rsid w:val="00995878"/>
    <w:rsid w:val="009B36A0"/>
    <w:rsid w:val="009C05B5"/>
    <w:rsid w:val="009F7BEF"/>
    <w:rsid w:val="00A143E2"/>
    <w:rsid w:val="00A62C93"/>
    <w:rsid w:val="00A90948"/>
    <w:rsid w:val="00A9133C"/>
    <w:rsid w:val="00AC51F0"/>
    <w:rsid w:val="00AD7695"/>
    <w:rsid w:val="00B022B0"/>
    <w:rsid w:val="00B057DA"/>
    <w:rsid w:val="00B11E2E"/>
    <w:rsid w:val="00B13C1D"/>
    <w:rsid w:val="00B219FC"/>
    <w:rsid w:val="00B23FA5"/>
    <w:rsid w:val="00B41EAA"/>
    <w:rsid w:val="00B751CF"/>
    <w:rsid w:val="00B80129"/>
    <w:rsid w:val="00B86F00"/>
    <w:rsid w:val="00B927FD"/>
    <w:rsid w:val="00BC03EC"/>
    <w:rsid w:val="00BC1721"/>
    <w:rsid w:val="00C1220D"/>
    <w:rsid w:val="00C13C5F"/>
    <w:rsid w:val="00C42C2E"/>
    <w:rsid w:val="00C4442B"/>
    <w:rsid w:val="00C45A7A"/>
    <w:rsid w:val="00C47702"/>
    <w:rsid w:val="00C52F94"/>
    <w:rsid w:val="00C55AD9"/>
    <w:rsid w:val="00C6305D"/>
    <w:rsid w:val="00C84499"/>
    <w:rsid w:val="00C90730"/>
    <w:rsid w:val="00CA7ADC"/>
    <w:rsid w:val="00CD7E39"/>
    <w:rsid w:val="00CE0D9A"/>
    <w:rsid w:val="00D017C5"/>
    <w:rsid w:val="00D02B1E"/>
    <w:rsid w:val="00D12670"/>
    <w:rsid w:val="00D2289E"/>
    <w:rsid w:val="00D40F35"/>
    <w:rsid w:val="00D871A5"/>
    <w:rsid w:val="00D871EF"/>
    <w:rsid w:val="00D923EE"/>
    <w:rsid w:val="00DA15A4"/>
    <w:rsid w:val="00DA57CA"/>
    <w:rsid w:val="00DB1500"/>
    <w:rsid w:val="00DB6696"/>
    <w:rsid w:val="00DB7147"/>
    <w:rsid w:val="00DC15F9"/>
    <w:rsid w:val="00DC4B16"/>
    <w:rsid w:val="00DD726C"/>
    <w:rsid w:val="00DE1221"/>
    <w:rsid w:val="00DE33E7"/>
    <w:rsid w:val="00DE563C"/>
    <w:rsid w:val="00DF0164"/>
    <w:rsid w:val="00DF18E7"/>
    <w:rsid w:val="00E07A06"/>
    <w:rsid w:val="00E16325"/>
    <w:rsid w:val="00E2403A"/>
    <w:rsid w:val="00E436ED"/>
    <w:rsid w:val="00E4787E"/>
    <w:rsid w:val="00E54945"/>
    <w:rsid w:val="00E622FA"/>
    <w:rsid w:val="00E65A2F"/>
    <w:rsid w:val="00E7728A"/>
    <w:rsid w:val="00E80680"/>
    <w:rsid w:val="00E8607E"/>
    <w:rsid w:val="00E9028A"/>
    <w:rsid w:val="00EC5991"/>
    <w:rsid w:val="00EE123D"/>
    <w:rsid w:val="00EE5AE7"/>
    <w:rsid w:val="00EF2644"/>
    <w:rsid w:val="00F029DC"/>
    <w:rsid w:val="00F13746"/>
    <w:rsid w:val="00F16E4F"/>
    <w:rsid w:val="00F23635"/>
    <w:rsid w:val="00F25172"/>
    <w:rsid w:val="00F53F01"/>
    <w:rsid w:val="00F55CBC"/>
    <w:rsid w:val="00F65DAD"/>
    <w:rsid w:val="00F850A1"/>
    <w:rsid w:val="00F954D2"/>
    <w:rsid w:val="00FA0914"/>
    <w:rsid w:val="00FA415A"/>
    <w:rsid w:val="00FE1C2B"/>
    <w:rsid w:val="00FE795A"/>
    <w:rsid w:val="00FF1E59"/>
    <w:rsid w:val="00FF5B8A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BADF22FA456B9C58107C0B65F90B11FBCF443D2B4D4CCF3F9564A57B0F688477EH" TargetMode="External"/><Relationship Id="rId5" Type="http://schemas.openxmlformats.org/officeDocument/2006/relationships/hyperlink" Target="consultantplus://offline/ref=90ABADF22FA456B9C58107C0B65F90B11FBCF443D3B6D2C0F6F9564A57B0F688477EH" TargetMode="External"/><Relationship Id="rId4" Type="http://schemas.openxmlformats.org/officeDocument/2006/relationships/hyperlink" Target="consultantplus://offline/ref=90ABADF22FA456B9C58107D6B533CEBE1FB0A94BD3B2DC9EAEA60D1700B9FCDF3984275089D3C374467D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ntumina</cp:lastModifiedBy>
  <cp:revision>2</cp:revision>
  <dcterms:created xsi:type="dcterms:W3CDTF">2015-10-14T09:02:00Z</dcterms:created>
  <dcterms:modified xsi:type="dcterms:W3CDTF">2015-10-14T09:02:00Z</dcterms:modified>
</cp:coreProperties>
</file>