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04" w:rsidRDefault="003D0946" w:rsidP="00ED5404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8.05pt;margin-top:159.15pt;width:1in;height:21pt;z-index:251659264" stroked="f">
            <v:textbox>
              <w:txbxContent>
                <w:p w:rsidR="003D0946" w:rsidRPr="003D0946" w:rsidRDefault="003D0946">
                  <w:pPr>
                    <w:rPr>
                      <w:rFonts w:ascii="Times New Roman" w:hAnsi="Times New Roman" w:cs="Times New Roman"/>
                    </w:rPr>
                  </w:pPr>
                  <w:r w:rsidRPr="003D0946">
                    <w:rPr>
                      <w:rFonts w:ascii="Times New Roman" w:hAnsi="Times New Roman" w:cs="Times New Roman"/>
                    </w:rPr>
                    <w:t>2361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6" type="#_x0000_t202" style="position:absolute;margin-left:103.8pt;margin-top:159.15pt;width:1in;height:21pt;z-index:251658240" stroked="f">
            <v:textbox>
              <w:txbxContent>
                <w:p w:rsidR="003D0946" w:rsidRPr="003D0946" w:rsidRDefault="003D0946">
                  <w:pPr>
                    <w:rPr>
                      <w:rFonts w:ascii="Times New Roman" w:hAnsi="Times New Roman" w:cs="Times New Roman"/>
                    </w:rPr>
                  </w:pPr>
                  <w:r w:rsidRPr="003D0946">
                    <w:rPr>
                      <w:rFonts w:ascii="Times New Roman" w:hAnsi="Times New Roman" w:cs="Times New Roman"/>
                    </w:rPr>
                    <w:t>17.12.2021</w:t>
                  </w:r>
                </w:p>
              </w:txbxContent>
            </v:textbox>
          </v:shape>
        </w:pict>
      </w:r>
      <w:r w:rsidR="00ED5404">
        <w:rPr>
          <w:noProof/>
          <w:sz w:val="24"/>
          <w:lang w:eastAsia="ru-RU"/>
        </w:rPr>
        <w:drawing>
          <wp:inline distT="0" distB="0" distL="0" distR="0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04" w:rsidRDefault="00ED5404" w:rsidP="00ED5404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404" w:rsidRPr="00041979" w:rsidRDefault="00ED5404" w:rsidP="00ED54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5EB">
        <w:rPr>
          <w:rFonts w:ascii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б утверждении Порядка </w:t>
      </w:r>
      <w:r>
        <w:rPr>
          <w:rFonts w:ascii="Times New Roman" w:hAnsi="Times New Roman" w:cs="Times New Roman"/>
          <w:sz w:val="26"/>
          <w:szCs w:val="26"/>
        </w:rPr>
        <w:t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</w:t>
      </w:r>
      <w:r w:rsidR="00C1056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м города Заречного Пензенской области, </w:t>
      </w:r>
      <w:r>
        <w:rPr>
          <w:rFonts w:ascii="Times New Roman" w:hAnsi="Times New Roman" w:cs="Times New Roman"/>
          <w:sz w:val="26"/>
          <w:szCs w:val="26"/>
          <w:lang w:eastAsia="ar-SA"/>
        </w:rPr>
        <w:t>в отношении котор</w:t>
      </w:r>
      <w:r w:rsidR="00C1056D">
        <w:rPr>
          <w:rFonts w:ascii="Times New Roman" w:hAnsi="Times New Roman" w:cs="Times New Roman"/>
          <w:sz w:val="26"/>
          <w:szCs w:val="26"/>
          <w:lang w:eastAsia="ar-SA"/>
        </w:rPr>
        <w:t>ых</w:t>
      </w:r>
      <w:r w:rsidRPr="00041979">
        <w:rPr>
          <w:rFonts w:ascii="Times New Roman" w:hAnsi="Times New Roman" w:cs="Times New Roman"/>
          <w:sz w:val="26"/>
          <w:szCs w:val="26"/>
          <w:lang w:eastAsia="ar-SA"/>
        </w:rPr>
        <w:t>Администрация города Заречного Пензенской области осуществляет функции и полномочия учредителя</w:t>
      </w:r>
    </w:p>
    <w:p w:rsidR="0044019B" w:rsidRDefault="0044019B" w:rsidP="00ED54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5404" w:rsidRPr="00561895" w:rsidRDefault="00ED5404" w:rsidP="00ED54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1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561895">
        <w:rPr>
          <w:rFonts w:ascii="Times New Roman" w:hAnsi="Times New Roman" w:cs="Times New Roman"/>
          <w:sz w:val="26"/>
          <w:szCs w:val="26"/>
        </w:rPr>
        <w:t xml:space="preserve">с </w:t>
      </w:r>
      <w:r w:rsidR="0044019B">
        <w:rPr>
          <w:rFonts w:ascii="Times New Roman" w:hAnsi="Times New Roman" w:cs="Times New Roman"/>
          <w:sz w:val="26"/>
          <w:szCs w:val="26"/>
        </w:rPr>
        <w:t xml:space="preserve">Порядком формирования муниципального задания на оказание муниципальных услуг (выполнение работ) в отношении муниципальных учреждений города Заречного Пензенской области и финансового обеспечения выполнения муниципального задания, утвержденным </w:t>
      </w:r>
      <w:r w:rsidR="006D2683">
        <w:rPr>
          <w:rFonts w:ascii="Times New Roman" w:hAnsi="Times New Roman" w:cs="Times New Roman"/>
          <w:sz w:val="26"/>
          <w:szCs w:val="26"/>
        </w:rPr>
        <w:t>постановлением Администрации города Заречного от 05.08.2016 № 1855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1895">
        <w:rPr>
          <w:rFonts w:ascii="Times New Roman" w:hAnsi="Times New Roman" w:cs="Times New Roman"/>
          <w:sz w:val="26"/>
          <w:szCs w:val="26"/>
        </w:rPr>
        <w:t>с</w:t>
      </w:r>
      <w:r w:rsidRPr="00561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561895"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 w:rsidRPr="00561895">
        <w:rPr>
          <w:rFonts w:ascii="Times New Roman" w:hAnsi="Times New Roman" w:cs="Times New Roman"/>
          <w:sz w:val="26"/>
          <w:szCs w:val="26"/>
        </w:rPr>
        <w:t xml:space="preserve">4.3.1, 4.6.1 </w:t>
      </w:r>
      <w:r w:rsidRPr="00561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Заречного </w:t>
      </w:r>
      <w:proofErr w:type="gramStart"/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Pr="005618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proofErr w:type="gramStart"/>
      <w:r w:rsidRPr="00561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  <w:proofErr w:type="gramEnd"/>
    </w:p>
    <w:p w:rsidR="00ED5404" w:rsidRDefault="00ED5404" w:rsidP="00ED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404" w:rsidRDefault="00ED5404" w:rsidP="00440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1056D">
        <w:rPr>
          <w:rFonts w:ascii="Times New Roman" w:hAnsi="Times New Roman" w:cs="Times New Roman"/>
          <w:sz w:val="26"/>
          <w:szCs w:val="26"/>
          <w:lang w:eastAsia="ar-SA"/>
        </w:rPr>
        <w:t xml:space="preserve">Порядок </w:t>
      </w:r>
      <w:r w:rsidR="00C1056D">
        <w:rPr>
          <w:rFonts w:ascii="Times New Roman" w:hAnsi="Times New Roman" w:cs="Times New Roman"/>
          <w:sz w:val="26"/>
          <w:szCs w:val="26"/>
        </w:rPr>
        <w:t xml:space="preserve"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учреждениям города Заречного Пензенской области, </w:t>
      </w:r>
      <w:r w:rsidR="00C1056D"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которых </w:t>
      </w:r>
      <w:r w:rsidR="00C1056D" w:rsidRPr="00041979">
        <w:rPr>
          <w:rFonts w:ascii="Times New Roman" w:hAnsi="Times New Roman" w:cs="Times New Roman"/>
          <w:sz w:val="26"/>
          <w:szCs w:val="26"/>
          <w:lang w:eastAsia="ar-SA"/>
        </w:rPr>
        <w:t>Администрация города Заречного Пензенской области осуществляет функции и полномочия учредителя</w:t>
      </w:r>
      <w:r w:rsidR="0044019B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ED5404" w:rsidRDefault="00ED5404" w:rsidP="0044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4019B">
        <w:rPr>
          <w:rFonts w:ascii="Times New Roman" w:hAnsi="Times New Roman" w:cs="Times New Roman"/>
          <w:sz w:val="26"/>
          <w:szCs w:val="26"/>
        </w:rPr>
        <w:t xml:space="preserve">Установить, что положения </w:t>
      </w:r>
      <w:r w:rsidR="0044019B" w:rsidRPr="0044019B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44019B">
        <w:rPr>
          <w:rFonts w:ascii="Times New Roman" w:hAnsi="Times New Roman" w:cs="Times New Roman"/>
          <w:sz w:val="26"/>
          <w:szCs w:val="26"/>
        </w:rPr>
        <w:t>применяются к правоотношениям, возникающим при формировании муниципального задания, начиная с муниципального задания на 2022 год и на плановый период 2023 и 2024 годов.</w:t>
      </w:r>
    </w:p>
    <w:p w:rsidR="0044019B" w:rsidRDefault="0044019B" w:rsidP="00440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Заречного».</w:t>
      </w:r>
    </w:p>
    <w:p w:rsidR="00ED5404" w:rsidRPr="00EF1685" w:rsidRDefault="0044019B" w:rsidP="0044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5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D5404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 исполнением настоящего постановления возложить на Первого заместителя Главы Администрации Рябова А.Г.</w:t>
      </w:r>
    </w:p>
    <w:p w:rsidR="00ED5404" w:rsidRDefault="00ED5404" w:rsidP="00ED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0946" w:rsidRDefault="003D0946" w:rsidP="003D0946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46" w:rsidRDefault="003D0946" w:rsidP="003D09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D5404" w:rsidRDefault="00ED5404" w:rsidP="00ED5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D7D" w:rsidRDefault="001C7D7D">
      <w:pPr>
        <w:spacing w:line="259" w:lineRule="auto"/>
      </w:pPr>
      <w:r>
        <w:br w:type="page"/>
      </w:r>
    </w:p>
    <w:p w:rsidR="008E34FF" w:rsidRPr="00DB200B" w:rsidRDefault="008E34FF" w:rsidP="008E34FF">
      <w:pPr>
        <w:pStyle w:val="ConsPlusNormal"/>
        <w:ind w:left="6379"/>
        <w:outlineLvl w:val="0"/>
      </w:pPr>
      <w:r w:rsidRPr="00DB200B">
        <w:lastRenderedPageBreak/>
        <w:t xml:space="preserve">Приложение </w:t>
      </w:r>
    </w:p>
    <w:p w:rsidR="008E34FF" w:rsidRPr="00DB200B" w:rsidRDefault="008E34FF" w:rsidP="008E34FF">
      <w:pPr>
        <w:spacing w:after="0" w:line="240" w:lineRule="auto"/>
        <w:ind w:left="6379" w:right="485"/>
        <w:rPr>
          <w:rFonts w:ascii="Times New Roman" w:hAnsi="Times New Roman" w:cs="Times New Roman"/>
          <w:sz w:val="26"/>
        </w:rPr>
      </w:pPr>
    </w:p>
    <w:p w:rsidR="008E34FF" w:rsidRPr="00DB200B" w:rsidRDefault="008E34FF" w:rsidP="008E34FF">
      <w:pPr>
        <w:spacing w:after="0" w:line="240" w:lineRule="auto"/>
        <w:ind w:left="6379"/>
        <w:rPr>
          <w:rFonts w:ascii="Times New Roman" w:hAnsi="Times New Roman" w:cs="Times New Roman"/>
          <w:sz w:val="26"/>
        </w:rPr>
      </w:pPr>
      <w:r w:rsidRPr="00DB200B">
        <w:rPr>
          <w:rFonts w:ascii="Times New Roman" w:hAnsi="Times New Roman" w:cs="Times New Roman"/>
          <w:sz w:val="26"/>
        </w:rPr>
        <w:t xml:space="preserve">Утвержден </w:t>
      </w:r>
      <w:r w:rsidRPr="00DB200B">
        <w:rPr>
          <w:rFonts w:ascii="Times New Roman" w:hAnsi="Times New Roman" w:cs="Times New Roman"/>
          <w:sz w:val="26"/>
        </w:rPr>
        <w:br/>
        <w:t xml:space="preserve">постановлением Администрации </w:t>
      </w:r>
    </w:p>
    <w:p w:rsidR="008E34FF" w:rsidRPr="00DB200B" w:rsidRDefault="008E34FF" w:rsidP="008E34FF">
      <w:pPr>
        <w:spacing w:after="0" w:line="240" w:lineRule="auto"/>
        <w:ind w:left="6379"/>
        <w:rPr>
          <w:rFonts w:ascii="Times New Roman" w:hAnsi="Times New Roman" w:cs="Times New Roman"/>
          <w:sz w:val="26"/>
        </w:rPr>
      </w:pPr>
      <w:r w:rsidRPr="00DB200B">
        <w:rPr>
          <w:rFonts w:ascii="Times New Roman" w:hAnsi="Times New Roman" w:cs="Times New Roman"/>
          <w:sz w:val="26"/>
        </w:rPr>
        <w:t>города Заречного</w:t>
      </w:r>
      <w:r>
        <w:rPr>
          <w:rFonts w:ascii="Times New Roman" w:hAnsi="Times New Roman" w:cs="Times New Roman"/>
          <w:sz w:val="26"/>
        </w:rPr>
        <w:br/>
        <w:t xml:space="preserve">от </w:t>
      </w:r>
      <w:r w:rsidR="003D0946">
        <w:rPr>
          <w:rFonts w:ascii="Times New Roman" w:hAnsi="Times New Roman" w:cs="Times New Roman"/>
          <w:sz w:val="26"/>
        </w:rPr>
        <w:t>17.12.2021 № 2361</w:t>
      </w:r>
    </w:p>
    <w:p w:rsidR="008E34FF" w:rsidRDefault="008E34FF" w:rsidP="00A80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80C41" w:rsidRDefault="00A80C41" w:rsidP="00A80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  <w:lang w:eastAsia="ar-SA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определения и применения значений допустимых (возможных) отклонений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от значений показателей качества и (или) объема муниципальной услуги (работы), установленных в муниципальном задании на оказание муниципальных услуг </w:t>
      </w:r>
      <w:r>
        <w:rPr>
          <w:rFonts w:ascii="Times New Roman" w:hAnsi="Times New Roman" w:cs="Times New Roman"/>
          <w:sz w:val="26"/>
          <w:szCs w:val="26"/>
        </w:rPr>
        <w:br/>
        <w:t xml:space="preserve">(выполнение работ) муниципальным учреждениям города Заречного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Пензенской области,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отношении которых </w:t>
      </w:r>
      <w:r w:rsidRPr="00041979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города Заречного </w:t>
      </w:r>
      <w:r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41979">
        <w:rPr>
          <w:rFonts w:ascii="Times New Roman" w:hAnsi="Times New Roman" w:cs="Times New Roman"/>
          <w:sz w:val="26"/>
          <w:szCs w:val="26"/>
          <w:lang w:eastAsia="ar-SA"/>
        </w:rPr>
        <w:t>Пензенской области осуществляет функции и полномочия учредителя</w:t>
      </w:r>
    </w:p>
    <w:p w:rsidR="001C7D7D" w:rsidRDefault="001C7D7D" w:rsidP="001C7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7D7D" w:rsidRDefault="001C7D7D" w:rsidP="005620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определения и применения значений допустимых (возможных) отклонений </w:t>
      </w:r>
      <w:r w:rsidR="008D161C">
        <w:rPr>
          <w:rFonts w:ascii="Times New Roman" w:hAnsi="Times New Roman" w:cs="Times New Roman"/>
          <w:sz w:val="26"/>
          <w:szCs w:val="26"/>
        </w:rPr>
        <w:t xml:space="preserve">от значений </w:t>
      </w:r>
      <w:r>
        <w:rPr>
          <w:rFonts w:ascii="Times New Roman" w:hAnsi="Times New Roman" w:cs="Times New Roman"/>
          <w:sz w:val="26"/>
          <w:szCs w:val="26"/>
        </w:rPr>
        <w:t xml:space="preserve">показателей качества и (или) объема </w:t>
      </w:r>
      <w:r w:rsidR="008D161C">
        <w:rPr>
          <w:rFonts w:ascii="Times New Roman" w:hAnsi="Times New Roman" w:cs="Times New Roman"/>
          <w:sz w:val="26"/>
          <w:szCs w:val="26"/>
        </w:rPr>
        <w:t xml:space="preserve">муниципальной услуги (работы), установленных в муниципальном задании на оказание муниципальных услуг (выполнение работ) </w:t>
      </w:r>
      <w:r w:rsidR="005620D8">
        <w:rPr>
          <w:rFonts w:ascii="Times New Roman" w:hAnsi="Times New Roman" w:cs="Times New Roman"/>
          <w:sz w:val="26"/>
          <w:szCs w:val="26"/>
        </w:rPr>
        <w:t>муниципальным</w:t>
      </w:r>
      <w:r w:rsidR="008D161C">
        <w:rPr>
          <w:rFonts w:ascii="Times New Roman" w:hAnsi="Times New Roman" w:cs="Times New Roman"/>
          <w:sz w:val="26"/>
          <w:szCs w:val="26"/>
        </w:rPr>
        <w:t>и</w:t>
      </w:r>
      <w:r w:rsidR="005620D8">
        <w:rPr>
          <w:rFonts w:ascii="Times New Roman" w:hAnsi="Times New Roman" w:cs="Times New Roman"/>
          <w:sz w:val="26"/>
          <w:szCs w:val="26"/>
        </w:rPr>
        <w:t xml:space="preserve"> учреждением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подведомственным </w:t>
      </w:r>
      <w:r w:rsidR="005620D8">
        <w:rPr>
          <w:rFonts w:ascii="Times New Roman" w:hAnsi="Times New Roman" w:cs="Times New Roman"/>
          <w:sz w:val="26"/>
          <w:szCs w:val="26"/>
        </w:rPr>
        <w:t>Администрации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620D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Порядок, </w:t>
      </w:r>
      <w:r w:rsidR="005620D8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 xml:space="preserve">задание, учреждения, </w:t>
      </w:r>
      <w:r w:rsidR="005620D8">
        <w:rPr>
          <w:rFonts w:ascii="Times New Roman" w:hAnsi="Times New Roman" w:cs="Times New Roman"/>
          <w:sz w:val="26"/>
          <w:szCs w:val="26"/>
        </w:rPr>
        <w:t>Администрация города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306CBB" w:rsidRDefault="00306CBB" w:rsidP="00306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Под отклонением от установленных муниципальным заданием показателей качества и (или) объема муниципальной услуги (работы) для целей настоящего Порядка понимается разница между значением показателя качества и (или) объема муниципальной услуги (работы), утвержденного в муниципальном задании на отчетную дату, и значением показателя качества и (или) объема муниципальной услуги (работы), исполненного на отчетную дату.</w:t>
      </w:r>
    </w:p>
    <w:p w:rsidR="00306CBB" w:rsidRDefault="00306CBB" w:rsidP="00306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Под допустимым (возможным) отклонением для целей настоящего Порядка понимается отклонение достигнутого значения показателя качества и (или) объема </w:t>
      </w:r>
      <w:r w:rsidR="00BB5402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ной услуги (работы) от установленных </w:t>
      </w:r>
      <w:r w:rsidR="00BB5402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ным заданием показателей качества и (или) объема </w:t>
      </w:r>
      <w:r w:rsidR="00BB5402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ной услуги (работы), в пределах которого </w:t>
      </w:r>
      <w:r w:rsidR="00BB5402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ное задание считается выполненным.</w:t>
      </w:r>
    </w:p>
    <w:p w:rsidR="002D6C99" w:rsidRDefault="00BB5402" w:rsidP="002D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Под муниципальной услугой (работой) для целей настоящего Порядка понимается реестровая запись общероссийского базового (отраслевого) перечня (классификатора) государственных и муниципальных услуг, оказываемых физическим лицам, и </w:t>
      </w:r>
      <w:r w:rsidR="00746DAA" w:rsidRPr="00746DAA">
        <w:rPr>
          <w:rFonts w:ascii="Times New Roman" w:hAnsi="Times New Roman" w:cs="Times New Roman"/>
          <w:sz w:val="26"/>
          <w:szCs w:val="26"/>
        </w:rPr>
        <w:t>региональным перечнем (классификатора) государственных (муниципальных) услуг и работ Пензенской области</w:t>
      </w:r>
      <w:r w:rsidR="00746DAA">
        <w:rPr>
          <w:rFonts w:ascii="Times New Roman" w:hAnsi="Times New Roman" w:cs="Times New Roman"/>
          <w:sz w:val="26"/>
          <w:szCs w:val="26"/>
        </w:rPr>
        <w:t>.</w:t>
      </w:r>
    </w:p>
    <w:p w:rsidR="00746DAA" w:rsidRDefault="00565613" w:rsidP="0074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46DAA">
        <w:rPr>
          <w:rFonts w:ascii="Times New Roman" w:hAnsi="Times New Roman" w:cs="Times New Roman"/>
          <w:sz w:val="26"/>
          <w:szCs w:val="26"/>
        </w:rPr>
        <w:t xml:space="preserve">. Значение показателя допустимого (возможного) отклонения устанавливается в процентах (абсолютных величинах) от установленных в муниципальном задании значений показателей объема и (или) качества муниципальной услуги (работы) в отношении отдельной муниципальной услуги (работы) либо общее допустимое (возможное) отклонение – в отношении муниципального задания или его части. </w:t>
      </w:r>
    </w:p>
    <w:p w:rsidR="00F905B3" w:rsidRDefault="00565613" w:rsidP="00F90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905B3">
        <w:rPr>
          <w:rFonts w:ascii="Times New Roman" w:hAnsi="Times New Roman" w:cs="Times New Roman"/>
          <w:sz w:val="26"/>
          <w:szCs w:val="26"/>
        </w:rPr>
        <w:t>. Определение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задании, в пределах которых муниципальное задание считается выполненным, осуществляется Администрацией города при формировании и утверждении муниципального задания на очередной финансовый год и на плановый период.</w:t>
      </w:r>
    </w:p>
    <w:p w:rsidR="00746DAA" w:rsidRDefault="00565613" w:rsidP="0074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905B3">
        <w:rPr>
          <w:rFonts w:ascii="Times New Roman" w:hAnsi="Times New Roman" w:cs="Times New Roman"/>
          <w:sz w:val="26"/>
          <w:szCs w:val="26"/>
        </w:rPr>
        <w:t xml:space="preserve">. </w:t>
      </w:r>
      <w:r w:rsidR="00746DAA">
        <w:rPr>
          <w:rFonts w:ascii="Times New Roman" w:hAnsi="Times New Roman" w:cs="Times New Roman"/>
          <w:sz w:val="26"/>
          <w:szCs w:val="26"/>
        </w:rPr>
        <w:t>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величинах, значение допустимого (возможного) отклонения указывается в единицах измерения показателя, установленных в муниципальном задании.</w:t>
      </w:r>
    </w:p>
    <w:p w:rsidR="00746DAA" w:rsidRDefault="00746DAA" w:rsidP="0074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если допустимое (возможное) отклонение устанавливается в процентах, то значение допустимого (возможного) отклонения определяется путем умножения значения показателя объема и (или) качества муниципальной услуги (работы), установленного в муниципальном задании на год,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выполненным.</w:t>
      </w:r>
    </w:p>
    <w:p w:rsidR="00746DAA" w:rsidRDefault="00565613" w:rsidP="0074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46DAA">
        <w:rPr>
          <w:rFonts w:ascii="Times New Roman" w:hAnsi="Times New Roman" w:cs="Times New Roman"/>
          <w:sz w:val="26"/>
          <w:szCs w:val="26"/>
        </w:rPr>
        <w:t>. Значение показателя допустимого отклонения не должно превышать 5 процентов от установленных значений показателей качества и (или) объема муниципального задания учреждению.</w:t>
      </w:r>
    </w:p>
    <w:p w:rsidR="00F905B3" w:rsidRDefault="00565613" w:rsidP="00F90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905B3">
        <w:rPr>
          <w:rFonts w:ascii="Times New Roman" w:hAnsi="Times New Roman" w:cs="Times New Roman"/>
          <w:sz w:val="26"/>
          <w:szCs w:val="26"/>
        </w:rPr>
        <w:t>. Показатель допустимого отклонения не устанавливается в случаях если:</w:t>
      </w:r>
    </w:p>
    <w:p w:rsidR="00F905B3" w:rsidRDefault="008E34FF" w:rsidP="00F90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F905B3">
        <w:rPr>
          <w:rFonts w:ascii="Times New Roman" w:hAnsi="Times New Roman" w:cs="Times New Roman"/>
          <w:sz w:val="26"/>
          <w:szCs w:val="26"/>
        </w:rPr>
        <w:t>единицей объема муниципальной услуги (работы) является муниципальная услуга (работа) в целом (в части показателей объема муниципальной работы);</w:t>
      </w:r>
    </w:p>
    <w:p w:rsidR="00F905B3" w:rsidRDefault="008E34FF" w:rsidP="00F90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F905B3">
        <w:rPr>
          <w:rFonts w:ascii="Times New Roman" w:hAnsi="Times New Roman" w:cs="Times New Roman"/>
          <w:sz w:val="26"/>
          <w:szCs w:val="26"/>
        </w:rPr>
        <w:t>применяемый в абсолютных величинах показатель качества муниципальной услуги (работы) равен 1 (единице) (в части показателей качества муниципальной услуги (работы).</w:t>
      </w:r>
    </w:p>
    <w:p w:rsidR="00F905B3" w:rsidRDefault="00565613" w:rsidP="008E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905B3">
        <w:rPr>
          <w:rFonts w:ascii="Times New Roman" w:hAnsi="Times New Roman" w:cs="Times New Roman"/>
          <w:sz w:val="26"/>
          <w:szCs w:val="26"/>
        </w:rPr>
        <w:t>. Допустимое (возможное) отклонение применяется при рассмотрении заместителем Главы Администрации города или руководителем аппарата Администрации города, непосредственно координирующих и курирующих деятельность учреждения в соответствии с действующим Положением о распределении полномочий между заместителями Главы Администрации и руководителем аппарата Администрации города Заречного Пензенской области отчета учреждения о выполнении муниципального задания, в котором имеются отклонения достигнутого значения показателя объема и (или) качества муниципальной услуги (работы) от установленного муниципальным заданием показателя качества (объема) муниципальной услуги (работы), в пределах которого муниципальное задание считается выполненным.</w:t>
      </w:r>
    </w:p>
    <w:p w:rsidR="00F905B3" w:rsidRDefault="00F905B3" w:rsidP="008E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656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Значения допустимых отклонений, устанавливаемые на текущий финансовый год, могут быть изменены только при формировании муниципального задания на очередной финансовый год.</w:t>
      </w:r>
    </w:p>
    <w:p w:rsidR="00F905B3" w:rsidRDefault="00F905B3" w:rsidP="008E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DAA" w:rsidRDefault="0035106D" w:rsidP="00351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567CB1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46DAA" w:rsidRDefault="00746DAA" w:rsidP="00BB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46DAA" w:rsidSect="0079205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04"/>
    <w:rsid w:val="00041979"/>
    <w:rsid w:val="00162011"/>
    <w:rsid w:val="001C7D7D"/>
    <w:rsid w:val="001D6F5F"/>
    <w:rsid w:val="00257AD6"/>
    <w:rsid w:val="002D6C99"/>
    <w:rsid w:val="002E2B3D"/>
    <w:rsid w:val="00306CBB"/>
    <w:rsid w:val="0035106D"/>
    <w:rsid w:val="003C243C"/>
    <w:rsid w:val="003C4884"/>
    <w:rsid w:val="003D0946"/>
    <w:rsid w:val="003D6795"/>
    <w:rsid w:val="003E2054"/>
    <w:rsid w:val="004327CA"/>
    <w:rsid w:val="0044019B"/>
    <w:rsid w:val="00467F14"/>
    <w:rsid w:val="00512095"/>
    <w:rsid w:val="0051413A"/>
    <w:rsid w:val="005620D8"/>
    <w:rsid w:val="00565545"/>
    <w:rsid w:val="00565613"/>
    <w:rsid w:val="00567CB1"/>
    <w:rsid w:val="00697B03"/>
    <w:rsid w:val="006D2683"/>
    <w:rsid w:val="006F6BAD"/>
    <w:rsid w:val="00730565"/>
    <w:rsid w:val="00746DAA"/>
    <w:rsid w:val="007740AA"/>
    <w:rsid w:val="00783564"/>
    <w:rsid w:val="008050AA"/>
    <w:rsid w:val="008A611B"/>
    <w:rsid w:val="008D161C"/>
    <w:rsid w:val="008E34FF"/>
    <w:rsid w:val="009164AB"/>
    <w:rsid w:val="009733AD"/>
    <w:rsid w:val="00A00A9F"/>
    <w:rsid w:val="00A80C41"/>
    <w:rsid w:val="00AB1E18"/>
    <w:rsid w:val="00B52289"/>
    <w:rsid w:val="00BB5402"/>
    <w:rsid w:val="00BC68FF"/>
    <w:rsid w:val="00C1056D"/>
    <w:rsid w:val="00CF20CB"/>
    <w:rsid w:val="00D013A9"/>
    <w:rsid w:val="00DC0108"/>
    <w:rsid w:val="00DD79BC"/>
    <w:rsid w:val="00E40313"/>
    <w:rsid w:val="00ED5404"/>
    <w:rsid w:val="00F2654D"/>
    <w:rsid w:val="00F905B3"/>
    <w:rsid w:val="00FD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mkorsakova</cp:lastModifiedBy>
  <cp:revision>12</cp:revision>
  <cp:lastPrinted>2021-12-16T14:01:00Z</cp:lastPrinted>
  <dcterms:created xsi:type="dcterms:W3CDTF">2021-10-06T08:08:00Z</dcterms:created>
  <dcterms:modified xsi:type="dcterms:W3CDTF">2021-12-17T12:45:00Z</dcterms:modified>
</cp:coreProperties>
</file>